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1BDC7" w14:textId="77777777" w:rsidR="00900B1F" w:rsidRPr="00CA050C" w:rsidRDefault="00900B1F" w:rsidP="00900B1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</w:pPr>
      <w:r w:rsidRPr="00CA050C">
        <w:rPr>
          <w:rFonts w:ascii="Times New Roman" w:eastAsia="Times New Roman" w:hAnsi="Times New Roman" w:cs="Times New Roman"/>
          <w:i/>
          <w:iCs/>
          <w:noProof/>
          <w:color w:val="000000"/>
          <w:kern w:val="0"/>
          <w:sz w:val="44"/>
          <w:szCs w:val="44"/>
          <w:lang w:eastAsia="lv-LV"/>
          <w14:ligatures w14:val="none"/>
        </w:rPr>
        <w:drawing>
          <wp:anchor distT="0" distB="0" distL="114300" distR="114300" simplePos="0" relativeHeight="251659264" behindDoc="0" locked="0" layoutInCell="1" allowOverlap="1" wp14:anchorId="33A38480" wp14:editId="231EEE8E">
            <wp:simplePos x="0" y="0"/>
            <wp:positionH relativeFrom="column">
              <wp:posOffset>95250</wp:posOffset>
            </wp:positionH>
            <wp:positionV relativeFrom="paragraph">
              <wp:posOffset>-3810</wp:posOffset>
            </wp:positionV>
            <wp:extent cx="830580" cy="1234440"/>
            <wp:effectExtent l="0" t="0" r="7620" b="3810"/>
            <wp:wrapNone/>
            <wp:docPr id="124489687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50C">
        <w:rPr>
          <w:rFonts w:ascii="Times New Roman" w:eastAsia="Times New Roman" w:hAnsi="Times New Roman" w:cs="Times New Roman"/>
          <w:i/>
          <w:iCs/>
          <w:color w:val="000000"/>
          <w:kern w:val="0"/>
          <w:sz w:val="44"/>
          <w:szCs w:val="44"/>
          <w:lang w:eastAsia="lv-LV"/>
          <w14:ligatures w14:val="none"/>
        </w:rPr>
        <w:t xml:space="preserve">               </w:t>
      </w:r>
      <w:r w:rsidRPr="00CA050C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  <w:t>MADONAS NOVADA PAŠVALDĪBA</w:t>
      </w:r>
    </w:p>
    <w:p w14:paraId="698A3403" w14:textId="77777777" w:rsidR="00900B1F" w:rsidRPr="00CA050C" w:rsidRDefault="00900B1F" w:rsidP="00900B1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</w:p>
    <w:p w14:paraId="75FA442F" w14:textId="77777777" w:rsidR="00900B1F" w:rsidRPr="00CA050C" w:rsidRDefault="00900B1F" w:rsidP="00900B1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  <w:t xml:space="preserve">         Reģistrācijas numurs 90000054572</w:t>
      </w:r>
    </w:p>
    <w:p w14:paraId="1D16AAE6" w14:textId="77777777" w:rsidR="00900B1F" w:rsidRPr="00CA050C" w:rsidRDefault="00900B1F" w:rsidP="00900B1F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  <w:t xml:space="preserve">              Saieta laukums 1, Madona, Madonas novads, LV-4801</w:t>
      </w:r>
    </w:p>
    <w:p w14:paraId="09A6FBB8" w14:textId="77777777" w:rsidR="00900B1F" w:rsidRPr="00CA050C" w:rsidRDefault="00900B1F" w:rsidP="00900B1F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        t. 64860090, e-pasts: pasts@madona.lv </w:t>
      </w:r>
    </w:p>
    <w:p w14:paraId="6613843A" w14:textId="77777777" w:rsidR="00900B1F" w:rsidRPr="001D4BB8" w:rsidRDefault="00900B1F" w:rsidP="00900B1F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___________________________________________________________________________</w:t>
      </w:r>
    </w:p>
    <w:p w14:paraId="18A8E556" w14:textId="77777777" w:rsidR="00F63959" w:rsidRDefault="00F63959" w:rsidP="00900B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DC8A54" w14:textId="1DF5BE7E" w:rsidR="00F63959" w:rsidRPr="004458A5" w:rsidRDefault="00F63959" w:rsidP="003B75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8A5">
        <w:rPr>
          <w:rFonts w:ascii="Times New Roman" w:hAnsi="Times New Roman" w:cs="Times New Roman"/>
          <w:b/>
          <w:sz w:val="24"/>
          <w:szCs w:val="24"/>
        </w:rPr>
        <w:t xml:space="preserve">Madonas novada pašvaldības iekšējais normatīvais akts Nr. </w:t>
      </w:r>
      <w:r w:rsidR="00900B1F">
        <w:rPr>
          <w:rFonts w:ascii="Times New Roman" w:hAnsi="Times New Roman" w:cs="Times New Roman"/>
          <w:b/>
          <w:sz w:val="24"/>
          <w:szCs w:val="24"/>
        </w:rPr>
        <w:t>11</w:t>
      </w:r>
    </w:p>
    <w:p w14:paraId="10B3C409" w14:textId="3500373B" w:rsidR="00F63959" w:rsidRPr="004458A5" w:rsidRDefault="00F63959" w:rsidP="003B75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A5">
        <w:rPr>
          <w:rFonts w:ascii="Times New Roman" w:hAnsi="Times New Roman" w:cs="Times New Roman"/>
          <w:sz w:val="24"/>
          <w:szCs w:val="24"/>
        </w:rPr>
        <w:t>Madonā, 202</w:t>
      </w:r>
      <w:r w:rsidR="002C5C26">
        <w:rPr>
          <w:rFonts w:ascii="Times New Roman" w:hAnsi="Times New Roman" w:cs="Times New Roman"/>
          <w:sz w:val="24"/>
          <w:szCs w:val="24"/>
        </w:rPr>
        <w:t>6</w:t>
      </w:r>
      <w:r w:rsidRPr="004458A5">
        <w:rPr>
          <w:rFonts w:ascii="Times New Roman" w:hAnsi="Times New Roman" w:cs="Times New Roman"/>
          <w:sz w:val="24"/>
          <w:szCs w:val="24"/>
        </w:rPr>
        <w:t xml:space="preserve">. gada </w:t>
      </w:r>
      <w:r w:rsidR="00900B1F">
        <w:rPr>
          <w:rFonts w:ascii="Times New Roman" w:hAnsi="Times New Roman" w:cs="Times New Roman"/>
          <w:sz w:val="24"/>
          <w:szCs w:val="24"/>
        </w:rPr>
        <w:t>31</w:t>
      </w:r>
      <w:r w:rsidRPr="004458A5">
        <w:rPr>
          <w:rFonts w:ascii="Times New Roman" w:hAnsi="Times New Roman" w:cs="Times New Roman"/>
          <w:sz w:val="24"/>
          <w:szCs w:val="24"/>
        </w:rPr>
        <w:t xml:space="preserve">. </w:t>
      </w:r>
      <w:r w:rsidR="002C5C26">
        <w:rPr>
          <w:rFonts w:ascii="Times New Roman" w:hAnsi="Times New Roman" w:cs="Times New Roman"/>
          <w:sz w:val="24"/>
          <w:szCs w:val="24"/>
        </w:rPr>
        <w:t xml:space="preserve">martā, </w:t>
      </w:r>
      <w:r w:rsidRPr="004458A5">
        <w:rPr>
          <w:rFonts w:ascii="Times New Roman" w:hAnsi="Times New Roman" w:cs="Times New Roman"/>
          <w:sz w:val="24"/>
          <w:szCs w:val="24"/>
        </w:rPr>
        <w:t xml:space="preserve"> </w:t>
      </w:r>
      <w:r w:rsidR="002C5C26">
        <w:rPr>
          <w:rFonts w:ascii="Times New Roman" w:hAnsi="Times New Roman" w:cs="Times New Roman"/>
          <w:sz w:val="24"/>
          <w:szCs w:val="24"/>
        </w:rPr>
        <w:t>(</w:t>
      </w:r>
      <w:r w:rsidRPr="004458A5">
        <w:rPr>
          <w:rFonts w:ascii="Times New Roman" w:hAnsi="Times New Roman" w:cs="Times New Roman"/>
          <w:sz w:val="24"/>
          <w:szCs w:val="24"/>
        </w:rPr>
        <w:t>domes lēmums Nr. </w:t>
      </w:r>
      <w:r w:rsidR="00900B1F">
        <w:rPr>
          <w:rFonts w:ascii="Times New Roman" w:hAnsi="Times New Roman" w:cs="Times New Roman"/>
          <w:sz w:val="24"/>
          <w:szCs w:val="24"/>
        </w:rPr>
        <w:t>181</w:t>
      </w:r>
      <w:r w:rsidR="002C5C26">
        <w:rPr>
          <w:rFonts w:ascii="Times New Roman" w:hAnsi="Times New Roman" w:cs="Times New Roman"/>
          <w:sz w:val="24"/>
          <w:szCs w:val="24"/>
        </w:rPr>
        <w:t xml:space="preserve">, </w:t>
      </w:r>
      <w:r w:rsidRPr="004458A5">
        <w:rPr>
          <w:rFonts w:ascii="Times New Roman" w:hAnsi="Times New Roman" w:cs="Times New Roman"/>
          <w:sz w:val="24"/>
          <w:szCs w:val="24"/>
        </w:rPr>
        <w:t>prot</w:t>
      </w:r>
      <w:r w:rsidR="000664AA">
        <w:rPr>
          <w:rFonts w:ascii="Times New Roman" w:hAnsi="Times New Roman" w:cs="Times New Roman"/>
          <w:sz w:val="24"/>
          <w:szCs w:val="24"/>
        </w:rPr>
        <w:t>okols</w:t>
      </w:r>
      <w:r w:rsidRPr="004458A5">
        <w:rPr>
          <w:rFonts w:ascii="Times New Roman" w:hAnsi="Times New Roman" w:cs="Times New Roman"/>
          <w:sz w:val="24"/>
          <w:szCs w:val="24"/>
        </w:rPr>
        <w:t xml:space="preserve"> Nr. </w:t>
      </w:r>
      <w:r w:rsidR="00900B1F">
        <w:rPr>
          <w:rFonts w:ascii="Times New Roman" w:hAnsi="Times New Roman" w:cs="Times New Roman"/>
          <w:sz w:val="24"/>
          <w:szCs w:val="24"/>
        </w:rPr>
        <w:t>4</w:t>
      </w:r>
      <w:r w:rsidRPr="004458A5">
        <w:rPr>
          <w:rFonts w:ascii="Times New Roman" w:hAnsi="Times New Roman" w:cs="Times New Roman"/>
          <w:sz w:val="24"/>
          <w:szCs w:val="24"/>
        </w:rPr>
        <w:t xml:space="preserve">, </w:t>
      </w:r>
      <w:r w:rsidR="00900B1F">
        <w:rPr>
          <w:rFonts w:ascii="Times New Roman" w:hAnsi="Times New Roman" w:cs="Times New Roman"/>
          <w:sz w:val="24"/>
          <w:szCs w:val="24"/>
        </w:rPr>
        <w:t>27</w:t>
      </w:r>
      <w:r w:rsidRPr="004458A5">
        <w:rPr>
          <w:rFonts w:ascii="Times New Roman" w:hAnsi="Times New Roman" w:cs="Times New Roman"/>
          <w:sz w:val="24"/>
          <w:szCs w:val="24"/>
        </w:rPr>
        <w:t>. p.)</w:t>
      </w:r>
    </w:p>
    <w:p w14:paraId="18AAA232" w14:textId="77777777" w:rsidR="00A726C9" w:rsidRDefault="00A726C9" w:rsidP="003B752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9C412FD" w14:textId="77777777" w:rsidR="00F63959" w:rsidRPr="00F63959" w:rsidRDefault="00F63959" w:rsidP="003B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</w:p>
    <w:p w14:paraId="49B52090" w14:textId="77777777" w:rsidR="00B81049" w:rsidRDefault="002C5C26" w:rsidP="003B7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Grozījumi Madonas novada pašvaldības </w:t>
      </w:r>
      <w:r w:rsidR="00B8104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2025. gada 30. oktobra </w:t>
      </w:r>
    </w:p>
    <w:p w14:paraId="6EAE3369" w14:textId="3E29191C" w:rsidR="00AC3D64" w:rsidRDefault="002C5C26" w:rsidP="003B7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iekšējā normatīvajā aktā Nr. 27 </w:t>
      </w:r>
    </w:p>
    <w:p w14:paraId="2A16FCF4" w14:textId="16C3C01F" w:rsidR="00A726C9" w:rsidRPr="00A726C9" w:rsidRDefault="002C5C26" w:rsidP="003B7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“</w:t>
      </w:r>
      <w:r w:rsidR="00AE0D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Dzīvokļu jautājumu</w:t>
      </w:r>
      <w:r w:rsidR="00A726C9" w:rsidRPr="00A726C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komisijas</w:t>
      </w:r>
      <w:r w:rsidR="00AE0D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A726C9" w:rsidRPr="00A726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nolikums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”</w:t>
      </w:r>
    </w:p>
    <w:p w14:paraId="4EF2E4B9" w14:textId="77777777" w:rsidR="00A726C9" w:rsidRPr="00126E04" w:rsidRDefault="00A726C9" w:rsidP="003B7529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6825DA5C" w14:textId="2464D8A5" w:rsidR="00A726C9" w:rsidRPr="00F63959" w:rsidRDefault="00A726C9" w:rsidP="003B7529">
      <w:pPr>
        <w:spacing w:after="0" w:line="240" w:lineRule="auto"/>
        <w:ind w:left="4320"/>
        <w:jc w:val="both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F63959">
        <w:rPr>
          <w:rFonts w:ascii="Times New Roman" w:eastAsia="Calibri" w:hAnsi="Times New Roman" w:cs="Times New Roman"/>
          <w:i/>
          <w:iCs/>
          <w:kern w:val="0"/>
          <w14:ligatures w14:val="none"/>
        </w:rPr>
        <w:t>Izdots saskaņā ar Pašvaldību likuma 10.</w:t>
      </w:r>
      <w:r w:rsidR="004E6688" w:rsidRPr="00F63959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</w:t>
      </w:r>
      <w:r w:rsidRPr="00F63959">
        <w:rPr>
          <w:rFonts w:ascii="Times New Roman" w:eastAsia="Calibri" w:hAnsi="Times New Roman" w:cs="Times New Roman"/>
          <w:i/>
          <w:iCs/>
          <w:kern w:val="0"/>
          <w14:ligatures w14:val="none"/>
        </w:rPr>
        <w:t>panta pirmās daļas 8.</w:t>
      </w:r>
      <w:r w:rsidR="004E6688" w:rsidRPr="00F63959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</w:t>
      </w:r>
      <w:r w:rsidRPr="00F63959">
        <w:rPr>
          <w:rFonts w:ascii="Times New Roman" w:eastAsia="Calibri" w:hAnsi="Times New Roman" w:cs="Times New Roman"/>
          <w:i/>
          <w:iCs/>
          <w:kern w:val="0"/>
          <w14:ligatures w14:val="none"/>
        </w:rPr>
        <w:t>punktu</w:t>
      </w:r>
    </w:p>
    <w:p w14:paraId="2188018B" w14:textId="07ED74AD" w:rsidR="002C5C26" w:rsidRDefault="002C5C26" w:rsidP="003B7529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aps/>
          <w:kern w:val="0"/>
          <w:sz w:val="24"/>
          <w:szCs w:val="24"/>
          <w14:ligatures w14:val="none"/>
        </w:rPr>
      </w:pPr>
    </w:p>
    <w:p w14:paraId="573AAF5F" w14:textId="1C5D3941" w:rsidR="00D664EC" w:rsidRPr="00B81049" w:rsidRDefault="00D664EC" w:rsidP="00AC3D64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8104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Izdarīt </w:t>
      </w:r>
      <w:r w:rsidR="002C5C26" w:rsidRPr="00B81049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Madonas novada pašvaldības (turpmāk – pašvaldība)</w:t>
      </w:r>
      <w:r w:rsidRPr="00B8104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81049" w:rsidRPr="00B8104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2025. gada 30. oktobra </w:t>
      </w:r>
      <w:r w:rsidRPr="00B81049">
        <w:rPr>
          <w:rFonts w:ascii="Times New Roman" w:hAnsi="Times New Roman" w:cs="Times New Roman"/>
          <w:kern w:val="0"/>
          <w:sz w:val="24"/>
          <w:szCs w:val="24"/>
          <w14:ligatures w14:val="none"/>
        </w:rPr>
        <w:t>iekšējā normatīvajā aktā Nr. 27 “</w:t>
      </w:r>
      <w:r w:rsidR="002C5C26" w:rsidRPr="00B8104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Dzīvokļu</w:t>
      </w:r>
      <w:r w:rsidRPr="00B8104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jautājumu komisijas nolikums”</w:t>
      </w:r>
      <w:r w:rsidR="000664A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(turpmāk – nolikums)</w:t>
      </w:r>
      <w:r w:rsidR="00AC3D64" w:rsidRPr="00B8104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, kas </w:t>
      </w:r>
      <w:r w:rsidR="00933478" w:rsidRPr="00B81049">
        <w:rPr>
          <w:rFonts w:ascii="Times New Roman" w:hAnsi="Times New Roman" w:cs="Times New Roman"/>
          <w:kern w:val="24"/>
          <w:sz w:val="24"/>
          <w:szCs w:val="24"/>
          <w14:ligatures w14:val="none"/>
        </w:rPr>
        <w:t xml:space="preserve">izdots ar Madonas novada pašvaldības domes </w:t>
      </w:r>
      <w:r w:rsidR="00AC3D64" w:rsidRPr="00B8104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2025. gada 30. oktobra </w:t>
      </w:r>
      <w:r w:rsidR="00933478" w:rsidRPr="00B81049">
        <w:rPr>
          <w:rFonts w:ascii="Times New Roman" w:hAnsi="Times New Roman" w:cs="Times New Roman"/>
          <w:kern w:val="24"/>
          <w:sz w:val="24"/>
          <w:szCs w:val="24"/>
          <w14:ligatures w14:val="none"/>
        </w:rPr>
        <w:t xml:space="preserve">lēmumu Nr. </w:t>
      </w:r>
      <w:r w:rsidR="00AC3D64" w:rsidRPr="00B81049">
        <w:rPr>
          <w:rFonts w:ascii="Times New Roman" w:hAnsi="Times New Roman" w:cs="Times New Roman"/>
          <w:kern w:val="24"/>
          <w:sz w:val="24"/>
          <w:szCs w:val="24"/>
          <w14:ligatures w14:val="none"/>
        </w:rPr>
        <w:t>280</w:t>
      </w:r>
      <w:r w:rsidR="00933478" w:rsidRPr="00B81049">
        <w:rPr>
          <w:rFonts w:ascii="Times New Roman" w:hAnsi="Times New Roman" w:cs="Times New Roman"/>
          <w:kern w:val="24"/>
          <w:sz w:val="24"/>
          <w:szCs w:val="24"/>
          <w14:ligatures w14:val="none"/>
        </w:rPr>
        <w:t xml:space="preserve"> (protokols Nr. 1</w:t>
      </w:r>
      <w:r w:rsidR="00AC3D64" w:rsidRPr="00B81049">
        <w:rPr>
          <w:rFonts w:ascii="Times New Roman" w:hAnsi="Times New Roman" w:cs="Times New Roman"/>
          <w:kern w:val="24"/>
          <w:sz w:val="24"/>
          <w:szCs w:val="24"/>
          <w14:ligatures w14:val="none"/>
        </w:rPr>
        <w:t>1</w:t>
      </w:r>
      <w:r w:rsidR="00933478" w:rsidRPr="00B81049">
        <w:rPr>
          <w:rFonts w:ascii="Times New Roman" w:hAnsi="Times New Roman" w:cs="Times New Roman"/>
          <w:kern w:val="24"/>
          <w:sz w:val="24"/>
          <w:szCs w:val="24"/>
          <w14:ligatures w14:val="none"/>
        </w:rPr>
        <w:t xml:space="preserve">, 6. p.), </w:t>
      </w:r>
      <w:r w:rsidRPr="00B8104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šādus </w:t>
      </w:r>
      <w:r w:rsidRPr="00B81049">
        <w:rPr>
          <w:rFonts w:ascii="Times New Roman" w:hAnsi="Times New Roman" w:cs="Times New Roman"/>
          <w:kern w:val="0"/>
          <w:sz w:val="24"/>
          <w:szCs w:val="24"/>
          <w14:ligatures w14:val="none"/>
        </w:rPr>
        <w:t>grozījumus:</w:t>
      </w:r>
    </w:p>
    <w:p w14:paraId="24D08BC0" w14:textId="77777777" w:rsidR="003B7529" w:rsidRPr="00D664EC" w:rsidRDefault="003B7529" w:rsidP="003B7529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457FB1B" w14:textId="198B6BC8" w:rsidR="00D664EC" w:rsidRPr="00914A71" w:rsidRDefault="00914A71" w:rsidP="003B7529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664EC" w:rsidRPr="00914A71">
        <w:rPr>
          <w:rFonts w:ascii="Times New Roman" w:hAnsi="Times New Roman" w:cs="Times New Roman"/>
          <w:kern w:val="0"/>
          <w:sz w:val="24"/>
          <w:szCs w:val="24"/>
          <w14:ligatures w14:val="none"/>
        </w:rPr>
        <w:t>izteikt 10. punktu šādā redakcijā:</w:t>
      </w:r>
    </w:p>
    <w:p w14:paraId="73669AD1" w14:textId="74F7F26A" w:rsidR="003D1284" w:rsidRDefault="00D664EC" w:rsidP="003B7529">
      <w:pPr>
        <w:spacing w:after="0" w:line="240" w:lineRule="auto"/>
        <w:ind w:left="36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D1284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“10. Komisijas organizatorisko darbu veic Madonas novada Centrālās administrācijas (turpmāk – Centrālā administrācija) Nekustamā īpašuma pārvaldības un teritoriālās plānošanas nodaļa</w:t>
      </w:r>
      <w:r w:rsidR="000664AA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="003E4EF0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</w:t>
      </w:r>
      <w:r w:rsidR="00933478">
        <w:rPr>
          <w:rFonts w:ascii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0946A6A" w14:textId="77777777" w:rsidR="00933478" w:rsidRPr="003D1284" w:rsidRDefault="00933478" w:rsidP="003B7529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A89A419" w14:textId="4133B087" w:rsidR="00A002F1" w:rsidRDefault="00914A71" w:rsidP="003B7529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002F1">
        <w:rPr>
          <w:rFonts w:ascii="Times New Roman" w:hAnsi="Times New Roman" w:cs="Times New Roman"/>
          <w:kern w:val="0"/>
          <w:sz w:val="24"/>
          <w:szCs w:val="24"/>
          <w14:ligatures w14:val="none"/>
        </w:rPr>
        <w:t>izteikt 15.2. apakšpunktu šādā redakcijā:</w:t>
      </w:r>
    </w:p>
    <w:p w14:paraId="79702FE2" w14:textId="77777777" w:rsidR="00644780" w:rsidRDefault="00A002F1" w:rsidP="003B7529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002F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“15.2.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iesniegumus </w:t>
      </w:r>
      <w:r w:rsidRPr="00A002F1">
        <w:rPr>
          <w:rFonts w:ascii="Times New Roman" w:eastAsia="Calibri" w:hAnsi="Times New Roman" w:cs="Times New Roman"/>
          <w:kern w:val="0"/>
          <w:sz w:val="24"/>
          <w:szCs w:val="24"/>
          <w:lang w:eastAsia="en-GB"/>
          <w14:ligatures w14:val="none"/>
        </w:rPr>
        <w:t xml:space="preserve">izskata un lēmumus pieņem </w:t>
      </w:r>
      <w:r w:rsidR="00644780">
        <w:rPr>
          <w:rFonts w:ascii="Times New Roman" w:eastAsia="Calibri" w:hAnsi="Times New Roman" w:cs="Times New Roman"/>
          <w:kern w:val="0"/>
          <w:sz w:val="24"/>
          <w:szCs w:val="24"/>
          <w:lang w:eastAsia="en-GB"/>
          <w14:ligatures w14:val="none"/>
        </w:rPr>
        <w:t xml:space="preserve">atklātā vai slēgtā </w:t>
      </w:r>
      <w:r w:rsidRPr="00A002F1">
        <w:rPr>
          <w:rFonts w:ascii="Times New Roman" w:eastAsia="Calibri" w:hAnsi="Times New Roman" w:cs="Times New Roman"/>
          <w:kern w:val="0"/>
          <w:sz w:val="24"/>
          <w:szCs w:val="24"/>
          <w:lang w:eastAsia="en-GB"/>
          <w14:ligatures w14:val="none"/>
        </w:rPr>
        <w:t xml:space="preserve">Komisijas sēdē, kuras </w:t>
      </w:r>
    </w:p>
    <w:p w14:paraId="0A682487" w14:textId="671BBE66" w:rsidR="00A002F1" w:rsidRDefault="00A002F1" w:rsidP="003B752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002F1">
        <w:rPr>
          <w:rFonts w:ascii="Times New Roman" w:eastAsia="Calibri" w:hAnsi="Times New Roman" w:cs="Times New Roman"/>
          <w:kern w:val="0"/>
          <w:sz w:val="24"/>
          <w:szCs w:val="24"/>
          <w:lang w:eastAsia="en-GB"/>
          <w14:ligatures w14:val="none"/>
        </w:rPr>
        <w:t>gaita tiek protokolēta un kuras</w:t>
      </w:r>
      <w:r w:rsidRPr="00A002F1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 xml:space="preserve"> </w:t>
      </w:r>
      <w:r w:rsidRPr="00A002F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norisē ar Komisijas priekšsēdētāja lēmumu var tikt izmantots tiešsaistes videokonferences sarunu rīks</w:t>
      </w:r>
      <w:r w:rsidR="000664A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  <w:r w:rsidR="009334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”</w:t>
      </w:r>
      <w:r w:rsidRPr="00A002F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5F6F7550" w14:textId="77777777" w:rsidR="00933478" w:rsidRPr="00A002F1" w:rsidRDefault="00933478" w:rsidP="003B752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FD0D30C" w14:textId="229C8AD7" w:rsidR="00D664EC" w:rsidRPr="00914A71" w:rsidRDefault="00A002F1" w:rsidP="003B7529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14A71">
        <w:rPr>
          <w:rFonts w:ascii="Times New Roman" w:hAnsi="Times New Roman" w:cs="Times New Roman"/>
          <w:kern w:val="0"/>
          <w:sz w:val="24"/>
          <w:szCs w:val="24"/>
          <w14:ligatures w14:val="none"/>
        </w:rPr>
        <w:t>i</w:t>
      </w:r>
      <w:r w:rsidR="00D664EC" w:rsidRPr="00914A71">
        <w:rPr>
          <w:rFonts w:ascii="Times New Roman" w:hAnsi="Times New Roman" w:cs="Times New Roman"/>
          <w:kern w:val="0"/>
          <w:sz w:val="24"/>
          <w:szCs w:val="24"/>
          <w14:ligatures w14:val="none"/>
        </w:rPr>
        <w:t>zteikt 15.3. apakšpunktu šādā redakcijā:</w:t>
      </w:r>
    </w:p>
    <w:p w14:paraId="1CDCE1B1" w14:textId="2E642C7E" w:rsidR="00D664EC" w:rsidRDefault="00D664EC" w:rsidP="003B752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="00914A7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15.3. </w:t>
      </w:r>
      <w:r w:rsidRPr="00914A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ir tiesīga pieņemt lēmumus, ja Komisijas sēdē piedalās</w:t>
      </w:r>
      <w:r w:rsidR="00A002F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14A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ne mazāk kā </w:t>
      </w:r>
      <w:r w:rsidR="00914A71" w:rsidRPr="00914A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Pr="00914A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914A71" w:rsidRPr="00914A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divi</w:t>
      </w:r>
      <w:r w:rsidRPr="00914A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komisijas locekļi</w:t>
      </w:r>
      <w:r w:rsidR="000664A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  <w:r w:rsidR="00914A71" w:rsidRPr="00914A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”</w:t>
      </w:r>
      <w:r w:rsidR="00914A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273BBAD0" w14:textId="77777777" w:rsidR="00933478" w:rsidRDefault="00933478" w:rsidP="003B752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DBCD25E" w14:textId="2DAABED9" w:rsidR="002E5A14" w:rsidRDefault="002E5A14" w:rsidP="003B7529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</w:t>
      </w:r>
      <w:r w:rsidRPr="002E5A14">
        <w:rPr>
          <w:rFonts w:ascii="Times New Roman" w:hAnsi="Times New Roman" w:cs="Times New Roman"/>
          <w:kern w:val="0"/>
          <w:sz w:val="24"/>
          <w:szCs w:val="24"/>
          <w14:ligatures w14:val="none"/>
        </w:rPr>
        <w:t>apildināt 15. punktu ar 15.5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 apakšpunktu šādā redakcijā:</w:t>
      </w:r>
    </w:p>
    <w:p w14:paraId="2E62A3DA" w14:textId="05DF4316" w:rsidR="00933478" w:rsidRDefault="002E5A14" w:rsidP="003B7529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“15.5. </w:t>
      </w:r>
      <w:r w:rsidRPr="00B81049">
        <w:rPr>
          <w:rFonts w:ascii="Times New Roman" w:hAnsi="Times New Roman" w:cs="Times New Roman"/>
          <w:sz w:val="24"/>
          <w:szCs w:val="24"/>
        </w:rPr>
        <w:t>savu darbu organizē klātienes sēdēs, kas tiek sasauktas ne retāk kā reizi mēnesī.</w:t>
      </w:r>
      <w:r w:rsidR="00644780" w:rsidRPr="00B81049">
        <w:rPr>
          <w:rFonts w:ascii="Times New Roman" w:hAnsi="Times New Roman" w:cs="Times New Roman"/>
          <w:sz w:val="24"/>
          <w:szCs w:val="24"/>
        </w:rPr>
        <w:t>”</w:t>
      </w:r>
      <w:r w:rsidR="00B81049">
        <w:rPr>
          <w:rFonts w:ascii="Times New Roman" w:hAnsi="Times New Roman" w:cs="Times New Roman"/>
          <w:sz w:val="24"/>
          <w:szCs w:val="24"/>
        </w:rPr>
        <w:t>;</w:t>
      </w:r>
    </w:p>
    <w:p w14:paraId="35FC7758" w14:textId="397A92E8" w:rsidR="002E5A14" w:rsidRDefault="00A002F1" w:rsidP="003B7529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</w:p>
    <w:p w14:paraId="3B3BB04D" w14:textId="5C74A8FD" w:rsidR="00914A71" w:rsidRDefault="00914A71" w:rsidP="003B7529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izteikt 17.6. apakšpunktu šādā redakcijā:</w:t>
      </w:r>
    </w:p>
    <w:p w14:paraId="7DA6CD8E" w14:textId="540BA4A8" w:rsidR="00914A71" w:rsidRDefault="00914A71" w:rsidP="00B810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“17.6. </w:t>
      </w:r>
      <w:r w:rsidRPr="005E78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dod saistošos norādījumus </w:t>
      </w:r>
      <w:r w:rsidRPr="003E4EF0">
        <w:rPr>
          <w:rFonts w:ascii="Times New Roman" w:hAnsi="Times New Roman" w:cs="Times New Roman"/>
          <w:kern w:val="0"/>
          <w:sz w:val="24"/>
          <w:szCs w:val="24"/>
          <w14:ligatures w14:val="none"/>
        </w:rPr>
        <w:t>Centrālās administrācijas Nekustamā īpašuma pārvaldības un teritoriālās plānošanas nodaļas darbiniekiem</w:t>
      </w:r>
      <w:r w:rsidRPr="005E78EF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kuri nodrošina Komisijas organizatorisko darbu</w:t>
      </w:r>
      <w:r w:rsidR="000664AA">
        <w:rPr>
          <w:rFonts w:ascii="Times New Roman" w:hAnsi="Times New Roman" w:cs="Times New Roman"/>
          <w:kern w:val="0"/>
          <w:sz w:val="24"/>
          <w:szCs w:val="24"/>
          <w14:ligatures w14:val="none"/>
        </w:rPr>
        <w:t>;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</w:t>
      </w:r>
      <w:r w:rsidRPr="005E78EF">
        <w:rPr>
          <w:rFonts w:ascii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3DCDC73" w14:textId="77777777" w:rsidR="00933478" w:rsidRDefault="00933478" w:rsidP="003B7529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408B965" w14:textId="36839802" w:rsidR="00DC016F" w:rsidRPr="00DC016F" w:rsidRDefault="00DC016F" w:rsidP="003B7529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C016F">
        <w:rPr>
          <w:rFonts w:ascii="Times New Roman" w:eastAsia="Calibri" w:hAnsi="Times New Roman" w:cs="Times New Roman"/>
          <w:kern w:val="0"/>
          <w:sz w:val="24"/>
          <w:szCs w:val="24"/>
          <w:lang w:eastAsia="en-GB"/>
          <w14:ligatures w14:val="none"/>
        </w:rPr>
        <w:t xml:space="preserve"> 17.19 apakšpunktā vārdu “pieteikums” aizstāt ar vārdu “iesniegums”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en-GB"/>
          <w14:ligatures w14:val="none"/>
        </w:rPr>
        <w:t>;</w:t>
      </w:r>
    </w:p>
    <w:p w14:paraId="3F906CEB" w14:textId="77777777" w:rsidR="00DC016F" w:rsidRPr="00DC016F" w:rsidRDefault="00DC016F" w:rsidP="00DC016F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4492EC1" w14:textId="6C19B670" w:rsidR="00F246A5" w:rsidRDefault="00914A71" w:rsidP="003B7529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33478">
        <w:rPr>
          <w:rFonts w:ascii="Times New Roman" w:hAnsi="Times New Roman" w:cs="Times New Roman"/>
          <w:kern w:val="0"/>
          <w:sz w:val="24"/>
          <w:szCs w:val="24"/>
          <w14:ligatures w14:val="none"/>
        </w:rPr>
        <w:t>i</w:t>
      </w:r>
      <w:r w:rsidR="00F246A5">
        <w:rPr>
          <w:rFonts w:ascii="Times New Roman" w:hAnsi="Times New Roman" w:cs="Times New Roman"/>
          <w:kern w:val="0"/>
          <w:sz w:val="24"/>
          <w:szCs w:val="24"/>
          <w14:ligatures w14:val="none"/>
        </w:rPr>
        <w:t>zteikt 17.13. apakšpunktu šādā redakcijā:</w:t>
      </w:r>
    </w:p>
    <w:p w14:paraId="435D4D6F" w14:textId="5DB8946D" w:rsidR="00F246A5" w:rsidRDefault="00F246A5" w:rsidP="003B7529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="0093347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17.13. </w:t>
      </w: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pārstāv Komisiju visās pašvaldību un valsts institūcijās un </w:t>
      </w:r>
      <w:r w:rsidR="005263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attiecībās </w:t>
      </w: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ar privātpersonām</w:t>
      </w:r>
      <w:r w:rsidR="000664A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  <w:r w:rsidR="005263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”</w:t>
      </w:r>
      <w:r w:rsidR="009334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55AEAB65" w14:textId="77777777" w:rsidR="00933478" w:rsidRPr="00F246A5" w:rsidRDefault="00933478" w:rsidP="003B7529">
      <w:pPr>
        <w:spacing w:after="0" w:line="240" w:lineRule="auto"/>
        <w:ind w:left="36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2A2FC69" w14:textId="3178CCD1" w:rsidR="00914A71" w:rsidRPr="00914A71" w:rsidRDefault="00933478" w:rsidP="003B7529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 </w:t>
      </w:r>
      <w:r w:rsidR="00914A71" w:rsidRPr="00914A71">
        <w:rPr>
          <w:rFonts w:ascii="Times New Roman" w:hAnsi="Times New Roman" w:cs="Times New Roman"/>
          <w:kern w:val="0"/>
          <w:sz w:val="24"/>
          <w:szCs w:val="24"/>
          <w14:ligatures w14:val="none"/>
        </w:rPr>
        <w:t>izteikt 1</w:t>
      </w:r>
      <w:r w:rsidR="00914A71">
        <w:rPr>
          <w:rFonts w:ascii="Times New Roman" w:hAnsi="Times New Roman" w:cs="Times New Roman"/>
          <w:kern w:val="0"/>
          <w:sz w:val="24"/>
          <w:szCs w:val="24"/>
          <w14:ligatures w14:val="none"/>
        </w:rPr>
        <w:t>9</w:t>
      </w:r>
      <w:r w:rsidR="00914A71" w:rsidRPr="00914A71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punktu šādā redakcijā:</w:t>
      </w:r>
    </w:p>
    <w:p w14:paraId="3F7AA449" w14:textId="0D22F9CF" w:rsidR="00914A71" w:rsidRDefault="00914A71" w:rsidP="003B7529">
      <w:pPr>
        <w:spacing w:after="0" w:line="240" w:lineRule="auto"/>
        <w:ind w:left="36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14A71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“19. Centrālās administrācijas Nekustamā īpašuma pārvaldības un teritoriālās plānošanas nodaļas darbinieks ir Komisijas sekretārs</w:t>
      </w:r>
      <w:r w:rsidR="000664AA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”;</w:t>
      </w:r>
    </w:p>
    <w:p w14:paraId="409F17CF" w14:textId="77777777" w:rsidR="00933478" w:rsidRPr="00914A71" w:rsidRDefault="00933478" w:rsidP="003B7529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BCCC1A1" w14:textId="3EB967EE" w:rsidR="00914A71" w:rsidRPr="00914A71" w:rsidRDefault="00914A71" w:rsidP="003B7529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14A7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izteikt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2</w:t>
      </w:r>
      <w:r w:rsidR="00F24B4F">
        <w:rPr>
          <w:rFonts w:ascii="Times New Roman" w:hAnsi="Times New Roman" w:cs="Times New Roman"/>
          <w:kern w:val="0"/>
          <w:sz w:val="24"/>
          <w:szCs w:val="24"/>
          <w14:ligatures w14:val="none"/>
        </w:rPr>
        <w:t>0</w:t>
      </w:r>
      <w:r w:rsidRPr="00914A71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punktu šādā redakcijā:</w:t>
      </w:r>
    </w:p>
    <w:p w14:paraId="70E9737F" w14:textId="77777777" w:rsidR="00B81049" w:rsidRDefault="00914A71" w:rsidP="003B75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“2</w:t>
      </w:r>
      <w:r w:rsidR="00F24B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Komisijas sekretārs: </w:t>
      </w:r>
    </w:p>
    <w:p w14:paraId="447D9092" w14:textId="31F7223E" w:rsidR="002F147E" w:rsidRPr="00B81049" w:rsidRDefault="00F24B4F" w:rsidP="003B75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20.1.</w:t>
      </w:r>
      <w:r w:rsidRPr="00F24B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izskatot personas </w:t>
      </w:r>
      <w:r w:rsidRPr="00B810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iesniegumu, sagat</w:t>
      </w:r>
      <w:r w:rsidR="002F147E" w:rsidRPr="00B810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B810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vo</w:t>
      </w:r>
      <w:r w:rsidR="002F147E" w:rsidRPr="00B810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lēmuma projektu Komisijas sēdei, </w:t>
      </w:r>
      <w:r w:rsidRPr="00B810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pārbaud</w:t>
      </w:r>
      <w:r w:rsidR="002F147E" w:rsidRPr="00B810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ot </w:t>
      </w:r>
    </w:p>
    <w:p w14:paraId="6A1A7D24" w14:textId="4700BA36" w:rsidR="002F147E" w:rsidRPr="00B81049" w:rsidRDefault="002F147E" w:rsidP="00B81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049">
        <w:rPr>
          <w:rFonts w:ascii="Times New Roman" w:hAnsi="Times New Roman" w:cs="Times New Roman"/>
          <w:sz w:val="24"/>
          <w:szCs w:val="24"/>
        </w:rPr>
        <w:t>personas sniegto ziņu patiesumu valsts datu reģistros</w:t>
      </w:r>
      <w:r w:rsidRPr="00B810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24B4F" w:rsidRPr="00B810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un nepieciešamības </w:t>
      </w:r>
      <w:r w:rsidRPr="00B810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gadījumā pieprasot papildu dokumentus vai informāciju no personas vai </w:t>
      </w:r>
      <w:r w:rsidRPr="00B81049">
        <w:rPr>
          <w:rFonts w:ascii="Times New Roman" w:hAnsi="Times New Roman" w:cs="Times New Roman"/>
          <w:sz w:val="24"/>
          <w:szCs w:val="24"/>
        </w:rPr>
        <w:t>citām institūcijām;”</w:t>
      </w:r>
    </w:p>
    <w:p w14:paraId="28704076" w14:textId="19E5CDE4" w:rsidR="00B64E4F" w:rsidRPr="00B64E4F" w:rsidRDefault="002F147E" w:rsidP="0093347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64E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20.2. </w:t>
      </w:r>
      <w:r w:rsidR="00B64E4F" w:rsidRPr="00B64E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paziņo </w:t>
      </w:r>
      <w:r w:rsidR="00B64E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</w:t>
      </w:r>
      <w:r w:rsidR="00B64E4F" w:rsidRPr="00B64E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omi</w:t>
      </w:r>
      <w:r w:rsidR="00B64E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sijas </w:t>
      </w:r>
      <w:r w:rsidR="00B64E4F" w:rsidRPr="00B64E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locekļiem par kārtējo </w:t>
      </w:r>
      <w:r w:rsidR="00CE28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sēdi </w:t>
      </w:r>
      <w:r w:rsidR="00644780"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vismaz 2 (divas) darba dienas</w:t>
      </w:r>
      <w:r w:rsidR="006447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pirms sēdes</w:t>
      </w:r>
      <w:r w:rsidR="00CE28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vai </w:t>
      </w:r>
      <w:r w:rsidR="00ED0E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par </w:t>
      </w:r>
      <w:r w:rsidR="00CE28F2" w:rsidRPr="00B64E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ārkārtas sēdi</w:t>
      </w:r>
      <w:r w:rsidR="00CE28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vismaz 3 (trīs)  stundas pirms sēdes</w:t>
      </w:r>
      <w:r w:rsidR="00B64E4F" w:rsidRPr="00B64E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7565BC91" w14:textId="5FE8BEDF" w:rsidR="00B64E4F" w:rsidRPr="009E0C7C" w:rsidRDefault="009E0C7C" w:rsidP="003B752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0C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20.3. </w:t>
      </w:r>
      <w:r w:rsidR="00B64E4F" w:rsidRPr="009E0C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tehniski sagatavo dokumentus jautājumu izskatīšanai </w:t>
      </w:r>
      <w:r w:rsidRPr="009E0C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</w:t>
      </w:r>
      <w:r w:rsidR="00B64E4F" w:rsidRPr="009E0C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omi</w:t>
      </w:r>
      <w:r w:rsidRPr="009E0C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sijas </w:t>
      </w:r>
      <w:r w:rsidR="00B64E4F" w:rsidRPr="009E0C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sēdē, </w:t>
      </w:r>
      <w:r w:rsidRPr="009E0C7C">
        <w:rPr>
          <w:rFonts w:ascii="Times New Roman" w:hAnsi="Times New Roman" w:cs="Times New Roman"/>
          <w:sz w:val="24"/>
          <w:szCs w:val="24"/>
        </w:rPr>
        <w:t xml:space="preserve">izmantojot pašvaldības dokumentu vadības </w:t>
      </w:r>
      <w:r w:rsidRPr="00ED0E52">
        <w:rPr>
          <w:rFonts w:ascii="Times New Roman" w:hAnsi="Times New Roman" w:cs="Times New Roman"/>
          <w:sz w:val="24"/>
          <w:szCs w:val="24"/>
        </w:rPr>
        <w:t xml:space="preserve">sistēmu, </w:t>
      </w:r>
      <w:r w:rsidR="00ED0E52">
        <w:rPr>
          <w:rFonts w:ascii="Times New Roman" w:hAnsi="Times New Roman" w:cs="Times New Roman"/>
          <w:sz w:val="24"/>
          <w:szCs w:val="24"/>
        </w:rPr>
        <w:t xml:space="preserve">ievietojot sistēmā personas iesniegumu, </w:t>
      </w:r>
      <w:r w:rsidR="00ED0E52" w:rsidRPr="00ED0E52">
        <w:rPr>
          <w:rFonts w:ascii="Times New Roman" w:hAnsi="Times New Roman" w:cs="Times New Roman"/>
          <w:sz w:val="24"/>
          <w:szCs w:val="24"/>
        </w:rPr>
        <w:t>lēmum</w:t>
      </w:r>
      <w:r w:rsidR="00ED0E52">
        <w:rPr>
          <w:rFonts w:ascii="Times New Roman" w:hAnsi="Times New Roman" w:cs="Times New Roman"/>
          <w:sz w:val="24"/>
          <w:szCs w:val="24"/>
        </w:rPr>
        <w:t>a</w:t>
      </w:r>
      <w:r w:rsidR="00ED0E52" w:rsidRPr="00ED0E52">
        <w:rPr>
          <w:rFonts w:ascii="Times New Roman" w:hAnsi="Times New Roman" w:cs="Times New Roman"/>
          <w:sz w:val="24"/>
          <w:szCs w:val="24"/>
        </w:rPr>
        <w:t xml:space="preserve"> projektu, atzinumu</w:t>
      </w:r>
      <w:r w:rsidR="00ED0E52">
        <w:rPr>
          <w:rFonts w:ascii="Times New Roman" w:hAnsi="Times New Roman" w:cs="Times New Roman"/>
          <w:sz w:val="24"/>
          <w:szCs w:val="24"/>
        </w:rPr>
        <w:t xml:space="preserve">s, </w:t>
      </w:r>
      <w:r w:rsidR="00ED0E52" w:rsidRPr="00ED0E52">
        <w:rPr>
          <w:rFonts w:ascii="Times New Roman" w:hAnsi="Times New Roman" w:cs="Times New Roman"/>
          <w:sz w:val="24"/>
          <w:szCs w:val="24"/>
        </w:rPr>
        <w:t xml:space="preserve">citus materiālus, </w:t>
      </w:r>
      <w:r w:rsidR="00CE28F2" w:rsidRPr="00ED0E52">
        <w:rPr>
          <w:rFonts w:ascii="Times New Roman" w:hAnsi="Times New Roman" w:cs="Times New Roman"/>
          <w:sz w:val="24"/>
          <w:szCs w:val="24"/>
        </w:rPr>
        <w:t xml:space="preserve">saskaņo ar </w:t>
      </w:r>
      <w:r w:rsidRPr="00ED0E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</w:t>
      </w:r>
      <w:r w:rsidR="00B64E4F" w:rsidRPr="00ED0E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omi</w:t>
      </w:r>
      <w:r w:rsidRPr="00ED0E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sijas </w:t>
      </w:r>
      <w:r w:rsidR="00B64E4F" w:rsidRPr="00ED0E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priekšsē</w:t>
      </w:r>
      <w:r w:rsidR="00B64E4F" w:rsidRPr="009E0C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dētāj</w:t>
      </w:r>
      <w:r w:rsidR="00CE28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 </w:t>
      </w:r>
      <w:r w:rsidR="00B64E4F" w:rsidRPr="009E0C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sēdes darba kārtību;</w:t>
      </w:r>
    </w:p>
    <w:p w14:paraId="1AD17E76" w14:textId="418C8B86" w:rsidR="00CE28F2" w:rsidRPr="00126E04" w:rsidRDefault="00CE28F2" w:rsidP="003B752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E28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</w:t>
      </w:r>
      <w:r w:rsidR="00B64E4F" w:rsidRPr="00CE28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Pr="00CE28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="00B64E4F" w:rsidRPr="00CE28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protokolē Komisijas sēdes gaitu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protokolā norād</w:t>
      </w:r>
      <w:r w:rsidR="005263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darba kārtības jautājumus un pieņemtos lēmumus, personas, kas piedalās sēdē, par attiecīgo jautājumu izteiktos viedokļus un argumentus, vai kāds no Komisijas locekļ</w:t>
      </w:r>
      <w:r w:rsidR="00F246A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iem</w:t>
      </w: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ir </w:t>
      </w:r>
      <w:r w:rsidR="00F246A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nepiedalās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jautājuma </w:t>
      </w: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izskatīšan</w:t>
      </w:r>
      <w:r w:rsidR="00F246A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ā </w:t>
      </w: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interešu konflikta dēļ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), </w:t>
      </w:r>
      <w:r w:rsidRPr="00126E04">
        <w:rPr>
          <w:rFonts w:ascii="Times New Roman" w:eastAsia="Calibri" w:hAnsi="Times New Roman" w:cs="Times New Roman"/>
          <w:kern w:val="0"/>
          <w:sz w:val="24"/>
          <w:szCs w:val="24"/>
          <w:lang w:eastAsia="en-GB"/>
          <w14:ligatures w14:val="none"/>
        </w:rPr>
        <w:t>līdz ar Komisijas priekšsēdētāju paraksta Komisijas sēdes protokolu</w:t>
      </w: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2768C1B4" w14:textId="4A5D423A" w:rsidR="00B64E4F" w:rsidRPr="009A253C" w:rsidRDefault="00CE28F2" w:rsidP="003B7529">
      <w:pPr>
        <w:pStyle w:val="tv213"/>
        <w:shd w:val="clear" w:color="auto" w:fill="FFFFFF"/>
        <w:spacing w:before="0" w:beforeAutospacing="0" w:after="0" w:afterAutospacing="0"/>
        <w:jc w:val="both"/>
      </w:pPr>
      <w:r>
        <w:t>20</w:t>
      </w:r>
      <w:r w:rsidR="00B64E4F" w:rsidRPr="009A253C">
        <w:t>.</w:t>
      </w:r>
      <w:r>
        <w:t>5</w:t>
      </w:r>
      <w:r w:rsidR="00B64E4F" w:rsidRPr="009A253C">
        <w:t xml:space="preserve">. </w:t>
      </w:r>
      <w:r w:rsidRPr="009E0C7C">
        <w:t xml:space="preserve">kārto </w:t>
      </w:r>
      <w:r>
        <w:t>K</w:t>
      </w:r>
      <w:r w:rsidRPr="009E0C7C">
        <w:t xml:space="preserve">omisijas lietvedību un organizē </w:t>
      </w:r>
      <w:r>
        <w:t>K</w:t>
      </w:r>
      <w:r w:rsidRPr="009E0C7C">
        <w:t>omisijas sēdes</w:t>
      </w:r>
      <w:r w:rsidR="00110E38">
        <w:t xml:space="preserve">, tostarp </w:t>
      </w:r>
      <w:r w:rsidRPr="009E0C7C">
        <w:t xml:space="preserve">saskaņā ar </w:t>
      </w:r>
      <w:r w:rsidR="00110E38">
        <w:t>K</w:t>
      </w:r>
      <w:r w:rsidRPr="009E0C7C">
        <w:t>omisijas priekšsēdētāja norādījumiem pieaicina personas, kuru piedalīšanās sēdēs ir nepieciešama, sagatavo sē</w:t>
      </w:r>
      <w:r w:rsidR="00110E38">
        <w:t>des</w:t>
      </w:r>
      <w:r w:rsidRPr="009E0C7C">
        <w:t xml:space="preserve"> darba kārtību, izziņo </w:t>
      </w:r>
      <w:r w:rsidR="00110E38">
        <w:t>K</w:t>
      </w:r>
      <w:r w:rsidRPr="009E0C7C">
        <w:t>omisijas sē</w:t>
      </w:r>
      <w:r w:rsidR="00110E38">
        <w:t>des</w:t>
      </w:r>
      <w:r w:rsidRPr="009E0C7C">
        <w:t xml:space="preserve"> laiku, vietu un darba kārtību, veic dokumentu apstrādi, nodrošina </w:t>
      </w:r>
      <w:r w:rsidR="00110E38">
        <w:t>K</w:t>
      </w:r>
      <w:r w:rsidRPr="009E0C7C">
        <w:t>omisijas pieņemto lēmumu izsniegšanu vai nosūtīšanu</w:t>
      </w:r>
      <w:r w:rsidR="00110E38">
        <w:t xml:space="preserve">, </w:t>
      </w:r>
      <w:r w:rsidR="00B64E4F" w:rsidRPr="009A253C">
        <w:t xml:space="preserve"> nodrošina </w:t>
      </w:r>
      <w:r w:rsidR="00110E38">
        <w:t xml:space="preserve">dokumentu </w:t>
      </w:r>
      <w:r w:rsidR="00B64E4F" w:rsidRPr="009A253C">
        <w:t>saglabāšanu atbilstoši normatīvajiem aktiem;</w:t>
      </w:r>
    </w:p>
    <w:p w14:paraId="4B3D472E" w14:textId="1FEA6AE3" w:rsidR="002F147E" w:rsidRPr="00526352" w:rsidRDefault="00CE28F2" w:rsidP="003B7529">
      <w:pPr>
        <w:pStyle w:val="tv213"/>
        <w:shd w:val="clear" w:color="auto" w:fill="FFFFFF"/>
        <w:spacing w:before="0" w:beforeAutospacing="0" w:after="0" w:afterAutospacing="0"/>
        <w:jc w:val="both"/>
      </w:pPr>
      <w:r>
        <w:t>20</w:t>
      </w:r>
      <w:r w:rsidR="00B64E4F" w:rsidRPr="009A253C">
        <w:t>.</w:t>
      </w:r>
      <w:r>
        <w:t>6</w:t>
      </w:r>
      <w:r w:rsidR="00B64E4F" w:rsidRPr="009A253C">
        <w:t xml:space="preserve">. </w:t>
      </w:r>
      <w:r>
        <w:t>K</w:t>
      </w:r>
      <w:r w:rsidR="00B64E4F" w:rsidRPr="009A253C">
        <w:t>omi</w:t>
      </w:r>
      <w:r>
        <w:t>sijas p</w:t>
      </w:r>
      <w:r w:rsidR="00B64E4F" w:rsidRPr="009A253C">
        <w:t xml:space="preserve">riekšsēdētāja uzdevumā veic uzdevumus </w:t>
      </w:r>
      <w:r>
        <w:t>K</w:t>
      </w:r>
      <w:r w:rsidR="00B64E4F" w:rsidRPr="009A253C">
        <w:t>omi</w:t>
      </w:r>
      <w:r>
        <w:t xml:space="preserve">sijas </w:t>
      </w:r>
      <w:r w:rsidR="00B64E4F" w:rsidRPr="009A253C">
        <w:t xml:space="preserve">darba tehniskai </w:t>
      </w:r>
      <w:r w:rsidR="00B64E4F" w:rsidRPr="00526352">
        <w:t>nodrošināšanai</w:t>
      </w:r>
      <w:r w:rsidR="00110E38" w:rsidRPr="00526352">
        <w:t xml:space="preserve">, </w:t>
      </w:r>
      <w:r w:rsidR="00B64E4F" w:rsidRPr="00526352">
        <w:t>nodrošin</w:t>
      </w:r>
      <w:r w:rsidR="00110E38" w:rsidRPr="00526352">
        <w:t>ot</w:t>
      </w:r>
      <w:r w:rsidR="00B64E4F" w:rsidRPr="00526352">
        <w:t xml:space="preserve"> telpas un nepieciešamo tehnisko aprīkojumu </w:t>
      </w:r>
      <w:r w:rsidRPr="00526352">
        <w:t>K</w:t>
      </w:r>
      <w:r w:rsidR="00B64E4F" w:rsidRPr="00526352">
        <w:t>omi</w:t>
      </w:r>
      <w:r w:rsidRPr="00526352">
        <w:t>si</w:t>
      </w:r>
      <w:r w:rsidR="00B64E4F" w:rsidRPr="00526352">
        <w:t>jas sēdei</w:t>
      </w:r>
      <w:r w:rsidR="00110E38" w:rsidRPr="00526352">
        <w:t>.</w:t>
      </w:r>
      <w:r w:rsidR="00ED0E52">
        <w:t>”</w:t>
      </w:r>
    </w:p>
    <w:p w14:paraId="48B7B633" w14:textId="77777777" w:rsidR="00CE28F2" w:rsidRPr="00526352" w:rsidRDefault="00CE28F2" w:rsidP="003B75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D4CE3" w14:textId="524541FE" w:rsidR="00526352" w:rsidRDefault="00B81049" w:rsidP="003B7529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Grozījumi nolikumā stājas spēkā 2026. gada 1. aprīlī.</w:t>
      </w:r>
    </w:p>
    <w:p w14:paraId="690CF1F4" w14:textId="77777777" w:rsidR="000664AA" w:rsidRDefault="000664AA" w:rsidP="000664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9306B5" w14:textId="77777777" w:rsidR="000664AA" w:rsidRDefault="000664AA" w:rsidP="000664AA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4DB1D18" w14:textId="77777777" w:rsidR="000664AA" w:rsidRDefault="000664AA" w:rsidP="000664AA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B5C22EF" w14:textId="48753E12" w:rsidR="000664AA" w:rsidRPr="000664AA" w:rsidRDefault="000664AA" w:rsidP="00900B1F">
      <w:pPr>
        <w:spacing w:after="0" w:line="240" w:lineRule="auto"/>
        <w:ind w:firstLine="36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64A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Domes priekšsēdētājs </w:t>
      </w:r>
      <w:r w:rsidRPr="000664AA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0664AA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0664AA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0664AA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0664AA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0664AA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0664AA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A. </w:t>
      </w:r>
      <w:proofErr w:type="spellStart"/>
      <w:r w:rsidRPr="000664AA">
        <w:rPr>
          <w:rFonts w:ascii="Times New Roman" w:hAnsi="Times New Roman" w:cs="Times New Roman"/>
          <w:kern w:val="0"/>
          <w:sz w:val="24"/>
          <w:szCs w:val="24"/>
          <w14:ligatures w14:val="none"/>
        </w:rPr>
        <w:t>Lungevičs</w:t>
      </w:r>
      <w:proofErr w:type="spellEnd"/>
    </w:p>
    <w:p w14:paraId="3ED39F6D" w14:textId="77777777" w:rsidR="000664AA" w:rsidRPr="000664AA" w:rsidRDefault="000664AA" w:rsidP="000664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DAA74" w14:textId="0328B45B" w:rsidR="00914A71" w:rsidRPr="00526352" w:rsidRDefault="00914A71" w:rsidP="00914A71">
      <w:pPr>
        <w:pStyle w:val="Sarakstarindkopa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CFEC253" w14:textId="77777777" w:rsidR="00914A71" w:rsidRPr="00126E04" w:rsidRDefault="00914A71" w:rsidP="00914A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sectPr w:rsidR="00914A71" w:rsidRPr="00126E04" w:rsidSect="003B7529">
      <w:footerReference w:type="default" r:id="rId9"/>
      <w:pgSz w:w="11906" w:h="16838"/>
      <w:pgMar w:top="1134" w:right="1134" w:bottom="1134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AC82D" w14:textId="77777777" w:rsidR="00077AEA" w:rsidRDefault="00077AEA" w:rsidP="000242F4">
      <w:pPr>
        <w:spacing w:after="0" w:line="240" w:lineRule="auto"/>
      </w:pPr>
      <w:r>
        <w:separator/>
      </w:r>
    </w:p>
  </w:endnote>
  <w:endnote w:type="continuationSeparator" w:id="0">
    <w:p w14:paraId="5B2B3CE6" w14:textId="77777777" w:rsidR="00077AEA" w:rsidRDefault="00077AEA" w:rsidP="00024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99473" w14:textId="77F21BD5" w:rsidR="00F63959" w:rsidRPr="00F63959" w:rsidRDefault="00F63959" w:rsidP="00F63959">
    <w:pPr>
      <w:pStyle w:val="Kjene"/>
      <w:rPr>
        <w:rFonts w:ascii="Times New Roman" w:eastAsia="Times New Roman" w:hAnsi="Times New Roman" w:cs="Times New Roman"/>
        <w:kern w:val="0"/>
        <w:sz w:val="24"/>
        <w:szCs w:val="24"/>
        <w:lang w:eastAsia="lv-LV"/>
        <w14:ligatures w14:val="none"/>
      </w:rPr>
    </w:pPr>
    <w:bookmarkStart w:id="0" w:name="_Hlk202447562"/>
    <w:r w:rsidRPr="00F63959">
      <w:rPr>
        <w:rFonts w:ascii="Times New Roman" w:eastAsia="Times New Roman" w:hAnsi="Times New Roman" w:cs="Times New Roman"/>
        <w:kern w:val="0"/>
        <w:sz w:val="20"/>
        <w:szCs w:val="20"/>
        <w:lang w:eastAsia="lv-LV"/>
        <w14:ligatures w14:val="none"/>
      </w:rPr>
      <w:t>DOKUMENTS PARAKSTĪTS AR DROŠU ELEKTRONISKO PARAKSTU UN SATUR LAIKA ZĪMOGU</w:t>
    </w:r>
  </w:p>
  <w:bookmarkEnd w:id="0"/>
  <w:p w14:paraId="0E3F4C0F" w14:textId="7F5195F0" w:rsidR="00F63959" w:rsidRDefault="00F63959">
    <w:pPr>
      <w:pStyle w:val="Kjene"/>
    </w:pPr>
  </w:p>
  <w:p w14:paraId="5943F547" w14:textId="77777777" w:rsidR="000242F4" w:rsidRDefault="000242F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0DCCD" w14:textId="77777777" w:rsidR="00077AEA" w:rsidRDefault="00077AEA" w:rsidP="000242F4">
      <w:pPr>
        <w:spacing w:after="0" w:line="240" w:lineRule="auto"/>
      </w:pPr>
      <w:r>
        <w:separator/>
      </w:r>
    </w:p>
  </w:footnote>
  <w:footnote w:type="continuationSeparator" w:id="0">
    <w:p w14:paraId="38D03027" w14:textId="77777777" w:rsidR="00077AEA" w:rsidRDefault="00077AEA" w:rsidP="00024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A2409"/>
    <w:multiLevelType w:val="multilevel"/>
    <w:tmpl w:val="4BC8B9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B40CBD"/>
    <w:multiLevelType w:val="multilevel"/>
    <w:tmpl w:val="E79ABD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D863AC6"/>
    <w:multiLevelType w:val="multilevel"/>
    <w:tmpl w:val="F98894D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614CA9"/>
    <w:multiLevelType w:val="multilevel"/>
    <w:tmpl w:val="71EA9DB8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38F25716"/>
    <w:multiLevelType w:val="multilevel"/>
    <w:tmpl w:val="57D87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5BD3"/>
    <w:multiLevelType w:val="multilevel"/>
    <w:tmpl w:val="936AC51C"/>
    <w:lvl w:ilvl="0">
      <w:start w:val="1"/>
      <w:numFmt w:val="upperRoman"/>
      <w:lvlText w:val="%1."/>
      <w:lvlJc w:val="right"/>
      <w:pPr>
        <w:ind w:left="108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4F2F090C"/>
    <w:multiLevelType w:val="multilevel"/>
    <w:tmpl w:val="902ED2E8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501879C5"/>
    <w:multiLevelType w:val="multilevel"/>
    <w:tmpl w:val="7836184C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390FE0"/>
    <w:multiLevelType w:val="multilevel"/>
    <w:tmpl w:val="A9CC83F4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76141030">
    <w:abstractNumId w:val="1"/>
  </w:num>
  <w:num w:numId="2" w16cid:durableId="619798631">
    <w:abstractNumId w:val="5"/>
  </w:num>
  <w:num w:numId="3" w16cid:durableId="1069301781">
    <w:abstractNumId w:val="8"/>
  </w:num>
  <w:num w:numId="4" w16cid:durableId="598686791">
    <w:abstractNumId w:val="3"/>
  </w:num>
  <w:num w:numId="5" w16cid:durableId="1083259457">
    <w:abstractNumId w:val="7"/>
  </w:num>
  <w:num w:numId="6" w16cid:durableId="1212884520">
    <w:abstractNumId w:val="6"/>
  </w:num>
  <w:num w:numId="7" w16cid:durableId="52394671">
    <w:abstractNumId w:val="0"/>
  </w:num>
  <w:num w:numId="8" w16cid:durableId="849103825">
    <w:abstractNumId w:val="2"/>
  </w:num>
  <w:num w:numId="9" w16cid:durableId="6844755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C9"/>
    <w:rsid w:val="000242F4"/>
    <w:rsid w:val="000465D0"/>
    <w:rsid w:val="00063806"/>
    <w:rsid w:val="000664AA"/>
    <w:rsid w:val="00077AEA"/>
    <w:rsid w:val="000D11FE"/>
    <w:rsid w:val="000E5ECB"/>
    <w:rsid w:val="001047F3"/>
    <w:rsid w:val="00110E38"/>
    <w:rsid w:val="00146AFF"/>
    <w:rsid w:val="00151C0F"/>
    <w:rsid w:val="001641CE"/>
    <w:rsid w:val="0018470B"/>
    <w:rsid w:val="00192826"/>
    <w:rsid w:val="001B64E4"/>
    <w:rsid w:val="001C5D30"/>
    <w:rsid w:val="001E078D"/>
    <w:rsid w:val="002453C7"/>
    <w:rsid w:val="00253D9D"/>
    <w:rsid w:val="002563DB"/>
    <w:rsid w:val="00295380"/>
    <w:rsid w:val="002A0419"/>
    <w:rsid w:val="002C5C26"/>
    <w:rsid w:val="002E5A14"/>
    <w:rsid w:val="002F147E"/>
    <w:rsid w:val="00337983"/>
    <w:rsid w:val="0036744E"/>
    <w:rsid w:val="003A60AA"/>
    <w:rsid w:val="003B5583"/>
    <w:rsid w:val="003B5793"/>
    <w:rsid w:val="003B7529"/>
    <w:rsid w:val="003C35DF"/>
    <w:rsid w:val="003D1284"/>
    <w:rsid w:val="003E4EF0"/>
    <w:rsid w:val="003F4AE6"/>
    <w:rsid w:val="004B4D04"/>
    <w:rsid w:val="004E6688"/>
    <w:rsid w:val="00502F5B"/>
    <w:rsid w:val="005251E9"/>
    <w:rsid w:val="00526352"/>
    <w:rsid w:val="00577230"/>
    <w:rsid w:val="005822E7"/>
    <w:rsid w:val="00594726"/>
    <w:rsid w:val="005965EA"/>
    <w:rsid w:val="005C16F3"/>
    <w:rsid w:val="005D17BF"/>
    <w:rsid w:val="005E78EF"/>
    <w:rsid w:val="00607708"/>
    <w:rsid w:val="00617C86"/>
    <w:rsid w:val="006200F9"/>
    <w:rsid w:val="00626E37"/>
    <w:rsid w:val="00644780"/>
    <w:rsid w:val="00646052"/>
    <w:rsid w:val="006817AD"/>
    <w:rsid w:val="006928AD"/>
    <w:rsid w:val="006A0B31"/>
    <w:rsid w:val="006D65A6"/>
    <w:rsid w:val="006E34B0"/>
    <w:rsid w:val="00770216"/>
    <w:rsid w:val="008443B1"/>
    <w:rsid w:val="00854456"/>
    <w:rsid w:val="0089740D"/>
    <w:rsid w:val="008D7DA9"/>
    <w:rsid w:val="00900B1F"/>
    <w:rsid w:val="00914A71"/>
    <w:rsid w:val="00933478"/>
    <w:rsid w:val="009515EA"/>
    <w:rsid w:val="00951C67"/>
    <w:rsid w:val="00976736"/>
    <w:rsid w:val="009E0C7C"/>
    <w:rsid w:val="00A002F1"/>
    <w:rsid w:val="00A04D75"/>
    <w:rsid w:val="00A67133"/>
    <w:rsid w:val="00A726C9"/>
    <w:rsid w:val="00A91915"/>
    <w:rsid w:val="00AC3D64"/>
    <w:rsid w:val="00AE0D3A"/>
    <w:rsid w:val="00AE38D7"/>
    <w:rsid w:val="00AE5C7D"/>
    <w:rsid w:val="00B161FC"/>
    <w:rsid w:val="00B31B75"/>
    <w:rsid w:val="00B64E4F"/>
    <w:rsid w:val="00B67163"/>
    <w:rsid w:val="00B81049"/>
    <w:rsid w:val="00BB292A"/>
    <w:rsid w:val="00C846AA"/>
    <w:rsid w:val="00CE28F2"/>
    <w:rsid w:val="00D664EC"/>
    <w:rsid w:val="00DC016F"/>
    <w:rsid w:val="00DC0473"/>
    <w:rsid w:val="00DE38A5"/>
    <w:rsid w:val="00E237AF"/>
    <w:rsid w:val="00E432A4"/>
    <w:rsid w:val="00E8269A"/>
    <w:rsid w:val="00ED0E52"/>
    <w:rsid w:val="00F246A5"/>
    <w:rsid w:val="00F24B4F"/>
    <w:rsid w:val="00F52BDC"/>
    <w:rsid w:val="00F61E47"/>
    <w:rsid w:val="00F63959"/>
    <w:rsid w:val="00F6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1F0DC"/>
  <w15:chartTrackingRefBased/>
  <w15:docId w15:val="{2AC6EE65-A4D5-4231-939F-698393E5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726C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26C9"/>
    <w:pPr>
      <w:ind w:left="720"/>
      <w:contextualSpacing/>
    </w:pPr>
  </w:style>
  <w:style w:type="paragraph" w:customStyle="1" w:styleId="tv213">
    <w:name w:val="tv213"/>
    <w:basedOn w:val="Parasts"/>
    <w:rsid w:val="004E6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0242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242F4"/>
  </w:style>
  <w:style w:type="paragraph" w:styleId="Kjene">
    <w:name w:val="footer"/>
    <w:basedOn w:val="Parasts"/>
    <w:link w:val="KjeneRakstz"/>
    <w:uiPriority w:val="99"/>
    <w:unhideWhenUsed/>
    <w:rsid w:val="000242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24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likumi.lv/wwwraksti/2002/168/B168/PIE2L222/312L222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2626</Words>
  <Characters>1497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Zāle</dc:creator>
  <cp:keywords/>
  <dc:description/>
  <cp:lastModifiedBy>Lietvediba</cp:lastModifiedBy>
  <cp:revision>8</cp:revision>
  <dcterms:created xsi:type="dcterms:W3CDTF">2026-03-12T14:53:00Z</dcterms:created>
  <dcterms:modified xsi:type="dcterms:W3CDTF">2026-04-01T10:07:00Z</dcterms:modified>
</cp:coreProperties>
</file>